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9244e62569b04bd3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after="240"/>
      </w:pPr>
      <w:r>
        <w:rPr>
          <w:b/>
          <w:bCs/>
          <w:color w:val="17365D"/>
          <w:sz w:val="50"/>
        </w:rPr>
        <w:t xml:space="preserve">Budget and forecast review</w:t>
      </w:r>
    </w:p>
    <w:p>
      <w:pPr/>
      <w:r>
        <w:t xml:space="preserve">Forecast $775,500.00 against budget $775,000.00; actual spend $714,800.00.</w:t>
      </w:r>
    </w:p>
    <w:p>
      <w:pPr/>
      <w:r>
        <w:t xml:space="preserve">The forecast is $500.00 above budget. 2 department(s) need an overspend decision.</w:t>
      </w:r>
    </w:p>
    <w:p>
      <w:pPr/>
      <w:r>
        <w:t xml:space="preserve">Positive variance is overspend; negative is favorable. The workbook retains detail, formulas and input validation. Regenerate this dated review after changing the CSV.</w:t>
      </w:r>
    </w:p>
    <w:p>
      <w:pPr>
        <w:pStyle w:val="Heading1"/>
        <w:keepNext/>
        <w:spacing w:before="240" w:after="120"/>
      </w:pPr>
      <w:r>
        <w:t xml:space="preserve">Owner decisions</w:t>
      </w:r>
    </w:p>
    <w:p>
      <w:pPr>
        <w:pStyle w:val="ListParagraph"/>
        <w:keepLines/>
        <w:numPr>
          <w:ilvl w:val="0"/>
          <w:numId w:val="1"/>
        </w:numPr>
      </w:pPr>
      <w:r>
        <w:t xml:space="preserve">New service pilot | Chloé: Request a separate decision for the unbudgeted pilot. Forecast overspend $5,000.00.</w:t>
      </w:r>
    </w:p>
    <w:p>
      <w:pPr>
        <w:pStyle w:val="ListParagraph"/>
        <w:keepLines/>
        <w:numPr>
          <w:ilvl w:val="0"/>
          <w:numId w:val="1"/>
        </w:numPr>
      </w:pPr>
      <w:r>
        <w:t xml:space="preserve">Operations | Markus: Approve a recovery plan for hosting costs. Forecast overspend $4,000.00.</w:t>
      </w:r>
    </w:p>
    <w:p>
      <w:pPr>
        <w:pStyle w:val="Heading1"/>
        <w:keepNext/>
        <w:spacing w:before="240" w:after="120"/>
      </w:pPr>
      <w:r>
        <w:t xml:space="preserve">Department view</w:t>
      </w:r>
    </w:p>
    <w:tbl>
      <w:tblPr>
        <w:tblStyle w:val="GridTable4-Accent1"/>
        <w:tblW w:w="5000" w:type="pct"/>
        <w:tblLayout w:type="fixed"/>
        <w:tblLook w:val="04A0"/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Department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Budget (USD)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Forecast (USD)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Variance (USD)</w:t>
            </w:r>
          </w:p>
        </w:tc>
      </w:tr>
      <w:tr>
        <w:trPr>
          <w:cantSplit/>
        </w:trPr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Engineering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240,000.00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236,000.00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-4,000.00</w:t>
            </w:r>
          </w:p>
        </w:tc>
      </w:tr>
      <w:tr>
        <w:trPr>
          <w:cantSplit/>
        </w:trPr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Operations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160,000.00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164,000.00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+4,000.00</w:t>
            </w:r>
          </w:p>
        </w:tc>
      </w:tr>
      <w:tr>
        <w:trPr>
          <w:cantSplit/>
        </w:trPr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Sales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190,000.00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188,500.00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-1,500.00</w:t>
            </w:r>
          </w:p>
        </w:tc>
      </w:tr>
      <w:tr>
        <w:trPr>
          <w:cantSplit/>
        </w:trPr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Customer support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110,000.00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109,000.00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-1,000.00</w:t>
            </w:r>
          </w:p>
        </w:tc>
      </w:tr>
      <w:tr>
        <w:trPr>
          <w:cantSplit/>
        </w:trPr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Security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75,000.00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73,000.00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-2,000.00</w:t>
            </w:r>
          </w:p>
        </w:tc>
      </w:tr>
      <w:tr>
        <w:trPr>
          <w:cantSplit/>
        </w:trPr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New service pilot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0.00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5,000.00</w:t>
            </w:r>
          </w:p>
        </w:tc>
        <w:tc>
          <w:tcPr>
            <w:tcW w:w="125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+5,000.00</w:t>
            </w:r>
          </w:p>
        </w:tc>
      </w:tr>
    </w:tbl>
    <w:sectPr w:rsidR="E4A31E53">
      <w:headerReference w:type="default" r:id="R53060477aa0d493b"/>
      <w:footerReference w:type="default" r:id="R0049724e20b84579"/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p>
    <w:pPr/>
    <w:fldSimple w:instr=" PAGE  \* MERGEFORMAT " w:dirty="true">
      <w:r>
        <w:rPr>
          <w:noProof/>
        </w:rPr>
        <w:t>[Document Page]</w:t>
      </w:r>
    </w:fldSimple>
    <w:r>
      <w:t xml:space="preserve"> of </w:t>
    </w:r>
    <w:fldSimple w:instr=" NUMPAGES  \* MERGEFORMAT " w:dirty="true">
      <w:r>
        <w:rPr>
          <w:noProof/>
        </w:rPr>
        <w:t>[Document NumPages]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p>
    <w:pPr/>
    <w:r>
      <w:t xml:space="preserve">FINANCE | Synthetic USD sample | 2026-09-30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68B260"/>
    <w:multiLevelType w:val="hybridMultilevel"/>
    <w:tmpl w:val="934E79A6"/>
    <w:lvl w:ilvl="0" w:tplc="04090001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tru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tru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/>
      </w:rPr>
    </w:lvl>
    <w:lvl w:ilvl="4" w:tplc="0409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tru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tru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/>
      </w:rPr>
    </w:lvl>
    <w:lvl w:ilvl="7" w:tplc="0409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tru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header" Target="header1.xml" Id="R53060477aa0d493b" />
  <Relationship Type="http://schemas.openxmlformats.org/officeDocument/2006/relationships/footer" Target="footer1.xml" Id="R0049724e20b84579" />
  <Relationship Type="http://schemas.openxmlformats.org/officeDocument/2006/relationships/numbering" Target="numbering.xml" Id="Rbd6cc19691cd412d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